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AA212" w14:textId="7C4D2327" w:rsidR="000B1CFC" w:rsidRPr="00705994" w:rsidRDefault="000B1CFC">
      <w:pPr>
        <w:rPr>
          <w:rFonts w:ascii="Tahoma" w:hAnsi="Tahoma" w:cs="Tahoma"/>
          <w:sz w:val="20"/>
          <w:szCs w:val="20"/>
        </w:rPr>
      </w:pPr>
    </w:p>
    <w:p w14:paraId="364A9BA9" w14:textId="67426C0C" w:rsidR="00705994" w:rsidRPr="00705994" w:rsidRDefault="00705994">
      <w:pPr>
        <w:rPr>
          <w:rFonts w:ascii="Tahoma" w:hAnsi="Tahoma" w:cs="Tahoma"/>
          <w:sz w:val="20"/>
          <w:szCs w:val="20"/>
        </w:rPr>
      </w:pPr>
    </w:p>
    <w:p w14:paraId="7A37F766" w14:textId="29D18F6D" w:rsidR="00705994" w:rsidRPr="00705994" w:rsidRDefault="00705994" w:rsidP="00705994">
      <w:pPr>
        <w:jc w:val="right"/>
        <w:rPr>
          <w:rFonts w:ascii="Tahoma" w:hAnsi="Tahoma" w:cs="Tahoma"/>
          <w:sz w:val="20"/>
          <w:szCs w:val="20"/>
        </w:rPr>
      </w:pPr>
      <w:r>
        <w:rPr>
          <w:noProof/>
        </w:rPr>
        <w:drawing>
          <wp:inline distT="0" distB="0" distL="0" distR="0" wp14:anchorId="67780AC2" wp14:editId="03419D3B">
            <wp:extent cx="845820" cy="853440"/>
            <wp:effectExtent l="0" t="0" r="0" b="3810"/>
            <wp:docPr id="1" name="Picture 8"/>
            <wp:cNvGraphicFramePr/>
            <a:graphic xmlns:a="http://schemas.openxmlformats.org/drawingml/2006/main">
              <a:graphicData uri="http://schemas.openxmlformats.org/drawingml/2006/picture">
                <pic:pic xmlns:pic="http://schemas.openxmlformats.org/drawingml/2006/picture">
                  <pic:nvPicPr>
                    <pic:cNvPr id="1" name="Picture 8"/>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5820" cy="853440"/>
                    </a:xfrm>
                    <a:prstGeom prst="rect">
                      <a:avLst/>
                    </a:prstGeom>
                    <a:noFill/>
                    <a:ln>
                      <a:noFill/>
                    </a:ln>
                  </pic:spPr>
                </pic:pic>
              </a:graphicData>
            </a:graphic>
          </wp:inline>
        </w:drawing>
      </w:r>
    </w:p>
    <w:p w14:paraId="3898DD0D" w14:textId="5B6507D9" w:rsidR="00705994" w:rsidRPr="00705994" w:rsidRDefault="00705994">
      <w:pPr>
        <w:rPr>
          <w:rFonts w:ascii="Tahoma" w:hAnsi="Tahoma" w:cs="Tahoma"/>
          <w:sz w:val="20"/>
          <w:szCs w:val="20"/>
        </w:rPr>
      </w:pPr>
    </w:p>
    <w:p w14:paraId="4DEAFEA7" w14:textId="4B3818F2" w:rsidR="00705994" w:rsidRPr="00705994" w:rsidRDefault="00705994">
      <w:pPr>
        <w:rPr>
          <w:rFonts w:ascii="Tahoma" w:hAnsi="Tahoma" w:cs="Tahoma"/>
          <w:sz w:val="20"/>
          <w:szCs w:val="20"/>
        </w:rPr>
      </w:pPr>
    </w:p>
    <w:p w14:paraId="2BEB0827" w14:textId="77777777" w:rsidR="00705994" w:rsidRPr="00705994" w:rsidRDefault="00705994" w:rsidP="00705994">
      <w:pPr>
        <w:jc w:val="both"/>
        <w:rPr>
          <w:rFonts w:ascii="Tahoma" w:hAnsi="Tahoma" w:cs="Tahoma"/>
          <w:color w:val="000000"/>
          <w:sz w:val="20"/>
          <w:szCs w:val="20"/>
        </w:rPr>
      </w:pPr>
      <w:r w:rsidRPr="00705994">
        <w:rPr>
          <w:rStyle w:val="contentpasted0"/>
          <w:rFonts w:ascii="Tahoma" w:hAnsi="Tahoma" w:cs="Tahoma"/>
          <w:b/>
          <w:bCs/>
          <w:color w:val="000000"/>
          <w:sz w:val="20"/>
          <w:szCs w:val="20"/>
        </w:rPr>
        <w:t>We are improving the way we work with patients with long-term conditions.</w:t>
      </w:r>
    </w:p>
    <w:p w14:paraId="72A49270" w14:textId="77777777" w:rsidR="00705994" w:rsidRPr="00705994" w:rsidRDefault="00705994" w:rsidP="00705994">
      <w:pPr>
        <w:jc w:val="both"/>
        <w:rPr>
          <w:rFonts w:ascii="Tahoma" w:hAnsi="Tahoma" w:cs="Tahoma"/>
          <w:color w:val="000000"/>
          <w:sz w:val="20"/>
          <w:szCs w:val="20"/>
        </w:rPr>
      </w:pPr>
    </w:p>
    <w:p w14:paraId="2E92BD76" w14:textId="77777777" w:rsidR="00705994" w:rsidRPr="00705994" w:rsidRDefault="00705994" w:rsidP="00705994">
      <w:pPr>
        <w:jc w:val="both"/>
        <w:rPr>
          <w:rFonts w:ascii="Tahoma" w:hAnsi="Tahoma" w:cs="Tahoma"/>
          <w:color w:val="000000"/>
          <w:sz w:val="20"/>
          <w:szCs w:val="20"/>
        </w:rPr>
      </w:pPr>
      <w:r w:rsidRPr="00705994">
        <w:rPr>
          <w:rStyle w:val="contentpasted0"/>
          <w:rFonts w:ascii="Tahoma" w:hAnsi="Tahoma" w:cs="Tahoma"/>
          <w:color w:val="000000"/>
          <w:sz w:val="20"/>
          <w:szCs w:val="20"/>
        </w:rPr>
        <w:t>Patients living with certain long-term conditions will be encouraged to attend a yearly Health Check. Long-term conditions are those that impact over a long period of time, such as diabetes and heart diseases.  </w:t>
      </w:r>
    </w:p>
    <w:p w14:paraId="4E7B2B90" w14:textId="77777777" w:rsidR="00705994" w:rsidRPr="00705994" w:rsidRDefault="00705994" w:rsidP="00705994">
      <w:pPr>
        <w:jc w:val="both"/>
        <w:rPr>
          <w:rFonts w:ascii="Tahoma" w:hAnsi="Tahoma" w:cs="Tahoma"/>
          <w:color w:val="000000"/>
          <w:sz w:val="20"/>
          <w:szCs w:val="20"/>
        </w:rPr>
      </w:pPr>
      <w:r w:rsidRPr="00705994">
        <w:rPr>
          <w:rFonts w:ascii="Tahoma" w:hAnsi="Tahoma" w:cs="Tahoma"/>
          <w:color w:val="000000"/>
          <w:sz w:val="20"/>
          <w:szCs w:val="20"/>
        </w:rPr>
        <w:t> </w:t>
      </w:r>
    </w:p>
    <w:p w14:paraId="66430907" w14:textId="77777777" w:rsidR="00705994" w:rsidRPr="00705994" w:rsidRDefault="00705994" w:rsidP="00705994">
      <w:pPr>
        <w:jc w:val="both"/>
        <w:rPr>
          <w:rFonts w:ascii="Tahoma" w:hAnsi="Tahoma" w:cs="Tahoma"/>
          <w:color w:val="000000"/>
          <w:sz w:val="20"/>
          <w:szCs w:val="20"/>
        </w:rPr>
      </w:pPr>
      <w:r w:rsidRPr="00705994">
        <w:rPr>
          <w:rStyle w:val="contentpasted0"/>
          <w:rFonts w:ascii="Tahoma" w:hAnsi="Tahoma" w:cs="Tahoma"/>
          <w:color w:val="000000"/>
          <w:sz w:val="20"/>
          <w:szCs w:val="20"/>
        </w:rPr>
        <w:t>Patients will receive personalised care and support from healthcare professionals from their general practice. This will cover things that patients say matter most to their health and wellbeing, from the best treatment for their condition, to wider things like employment, housing, and mental health. </w:t>
      </w:r>
    </w:p>
    <w:p w14:paraId="34BE49F4" w14:textId="77777777" w:rsidR="00705994" w:rsidRPr="00705994" w:rsidRDefault="00705994" w:rsidP="00705994">
      <w:pPr>
        <w:jc w:val="both"/>
        <w:rPr>
          <w:rFonts w:ascii="Tahoma" w:hAnsi="Tahoma" w:cs="Tahoma"/>
          <w:color w:val="000000"/>
          <w:sz w:val="20"/>
          <w:szCs w:val="20"/>
        </w:rPr>
      </w:pPr>
      <w:r w:rsidRPr="00705994">
        <w:rPr>
          <w:rFonts w:ascii="Tahoma" w:hAnsi="Tahoma" w:cs="Tahoma"/>
          <w:color w:val="000000"/>
          <w:sz w:val="20"/>
          <w:szCs w:val="20"/>
        </w:rPr>
        <w:t> </w:t>
      </w:r>
    </w:p>
    <w:p w14:paraId="0327EB83" w14:textId="77777777" w:rsidR="00705994" w:rsidRPr="00705994" w:rsidRDefault="00705994" w:rsidP="00705994">
      <w:pPr>
        <w:jc w:val="both"/>
        <w:rPr>
          <w:rFonts w:ascii="Tahoma" w:hAnsi="Tahoma" w:cs="Tahoma"/>
          <w:color w:val="000000"/>
          <w:sz w:val="20"/>
          <w:szCs w:val="20"/>
        </w:rPr>
      </w:pPr>
      <w:r w:rsidRPr="00705994">
        <w:rPr>
          <w:rStyle w:val="contentpasted0"/>
          <w:rFonts w:ascii="Tahoma" w:hAnsi="Tahoma" w:cs="Tahoma"/>
          <w:color w:val="000000"/>
          <w:sz w:val="20"/>
          <w:szCs w:val="20"/>
        </w:rPr>
        <w:t>Our goal is that by planning care together with care, patients will have the confidence to manage their health, reduce their risk of being admitted to hospital, and have a better quality of life. </w:t>
      </w:r>
    </w:p>
    <w:p w14:paraId="2D82BA36" w14:textId="77777777" w:rsidR="00705994" w:rsidRPr="00705994" w:rsidRDefault="00705994" w:rsidP="00705994">
      <w:pPr>
        <w:jc w:val="both"/>
        <w:rPr>
          <w:rFonts w:ascii="Tahoma" w:hAnsi="Tahoma" w:cs="Tahoma"/>
          <w:color w:val="000000"/>
          <w:sz w:val="20"/>
          <w:szCs w:val="20"/>
        </w:rPr>
      </w:pPr>
      <w:r w:rsidRPr="00705994">
        <w:rPr>
          <w:rFonts w:ascii="Tahoma" w:hAnsi="Tahoma" w:cs="Tahoma"/>
          <w:color w:val="000000"/>
          <w:sz w:val="20"/>
          <w:szCs w:val="20"/>
        </w:rPr>
        <w:t> </w:t>
      </w:r>
    </w:p>
    <w:p w14:paraId="0B2E7740" w14:textId="77777777" w:rsidR="00705994" w:rsidRPr="00705994" w:rsidRDefault="00705994" w:rsidP="00705994">
      <w:pPr>
        <w:jc w:val="both"/>
        <w:rPr>
          <w:rFonts w:ascii="Tahoma" w:hAnsi="Tahoma" w:cs="Tahoma"/>
          <w:color w:val="000000"/>
          <w:sz w:val="20"/>
          <w:szCs w:val="20"/>
        </w:rPr>
      </w:pPr>
      <w:r w:rsidRPr="00705994">
        <w:rPr>
          <w:rStyle w:val="contentpasted0"/>
          <w:rFonts w:ascii="Tahoma" w:hAnsi="Tahoma" w:cs="Tahoma"/>
          <w:b/>
          <w:bCs/>
          <w:color w:val="000000"/>
          <w:sz w:val="20"/>
          <w:szCs w:val="20"/>
        </w:rPr>
        <w:t>Who is this for? </w:t>
      </w:r>
    </w:p>
    <w:p w14:paraId="10A17D43" w14:textId="77777777" w:rsidR="00705994" w:rsidRPr="00705994" w:rsidRDefault="00705994" w:rsidP="00705994">
      <w:pPr>
        <w:jc w:val="both"/>
        <w:rPr>
          <w:rFonts w:ascii="Tahoma" w:hAnsi="Tahoma" w:cs="Tahoma"/>
          <w:color w:val="000000"/>
          <w:sz w:val="20"/>
          <w:szCs w:val="20"/>
        </w:rPr>
      </w:pPr>
      <w:r w:rsidRPr="00705994">
        <w:rPr>
          <w:rStyle w:val="contentpasted0"/>
          <w:rFonts w:ascii="Tahoma" w:hAnsi="Tahoma" w:cs="Tahoma"/>
          <w:color w:val="000000"/>
          <w:sz w:val="20"/>
          <w:szCs w:val="20"/>
        </w:rPr>
        <w:t>Initially, we will cover nine long-term conditions:  </w:t>
      </w:r>
    </w:p>
    <w:p w14:paraId="1E4F30DC" w14:textId="77777777" w:rsidR="00705994" w:rsidRPr="00705994" w:rsidRDefault="00705994" w:rsidP="00705994">
      <w:pPr>
        <w:numPr>
          <w:ilvl w:val="0"/>
          <w:numId w:val="1"/>
        </w:numPr>
        <w:spacing w:before="100" w:beforeAutospacing="1" w:after="100" w:afterAutospacing="1"/>
        <w:rPr>
          <w:rFonts w:ascii="Tahoma" w:eastAsia="Times New Roman" w:hAnsi="Tahoma" w:cs="Tahoma"/>
          <w:color w:val="000000"/>
          <w:sz w:val="20"/>
          <w:szCs w:val="20"/>
        </w:rPr>
      </w:pPr>
      <w:r w:rsidRPr="00705994">
        <w:rPr>
          <w:rStyle w:val="contentpasted0"/>
          <w:rFonts w:ascii="Tahoma" w:eastAsia="Times New Roman" w:hAnsi="Tahoma" w:cs="Tahoma"/>
          <w:color w:val="000000"/>
          <w:sz w:val="20"/>
          <w:szCs w:val="20"/>
        </w:rPr>
        <w:t>Cardiovascular disease (for example, strokes, health failure, ischaemic heart disease, and peripheral artery disease) </w:t>
      </w:r>
    </w:p>
    <w:p w14:paraId="5F122044" w14:textId="77777777" w:rsidR="00705994" w:rsidRPr="00705994" w:rsidRDefault="00705994" w:rsidP="00705994">
      <w:pPr>
        <w:numPr>
          <w:ilvl w:val="0"/>
          <w:numId w:val="1"/>
        </w:numPr>
        <w:spacing w:before="100" w:beforeAutospacing="1" w:after="100" w:afterAutospacing="1"/>
        <w:rPr>
          <w:rFonts w:ascii="Tahoma" w:eastAsia="Times New Roman" w:hAnsi="Tahoma" w:cs="Tahoma"/>
          <w:color w:val="000000"/>
          <w:sz w:val="20"/>
          <w:szCs w:val="20"/>
        </w:rPr>
      </w:pPr>
      <w:r w:rsidRPr="00705994">
        <w:rPr>
          <w:rStyle w:val="contentpasted0"/>
          <w:rFonts w:ascii="Tahoma" w:eastAsia="Times New Roman" w:hAnsi="Tahoma" w:cs="Tahoma"/>
          <w:color w:val="000000"/>
          <w:sz w:val="20"/>
          <w:szCs w:val="20"/>
        </w:rPr>
        <w:t>Diabetes </w:t>
      </w:r>
    </w:p>
    <w:p w14:paraId="556CC152" w14:textId="77777777" w:rsidR="00705994" w:rsidRPr="00705994" w:rsidRDefault="00705994" w:rsidP="00705994">
      <w:pPr>
        <w:numPr>
          <w:ilvl w:val="0"/>
          <w:numId w:val="1"/>
        </w:numPr>
        <w:spacing w:before="100" w:beforeAutospacing="1" w:after="100" w:afterAutospacing="1"/>
        <w:rPr>
          <w:rFonts w:ascii="Tahoma" w:eastAsia="Times New Roman" w:hAnsi="Tahoma" w:cs="Tahoma"/>
          <w:color w:val="000000"/>
          <w:sz w:val="20"/>
          <w:szCs w:val="20"/>
        </w:rPr>
      </w:pPr>
      <w:r w:rsidRPr="00705994">
        <w:rPr>
          <w:rStyle w:val="contentpasted0"/>
          <w:rFonts w:ascii="Tahoma" w:eastAsia="Times New Roman" w:hAnsi="Tahoma" w:cs="Tahoma"/>
          <w:color w:val="000000"/>
          <w:sz w:val="20"/>
          <w:szCs w:val="20"/>
        </w:rPr>
        <w:t>Hypertension (High blood pressure) </w:t>
      </w:r>
    </w:p>
    <w:p w14:paraId="484140DA" w14:textId="77777777" w:rsidR="00705994" w:rsidRPr="00705994" w:rsidRDefault="00705994" w:rsidP="00705994">
      <w:pPr>
        <w:numPr>
          <w:ilvl w:val="0"/>
          <w:numId w:val="1"/>
        </w:numPr>
        <w:spacing w:before="100" w:beforeAutospacing="1" w:after="100" w:afterAutospacing="1"/>
        <w:rPr>
          <w:rFonts w:ascii="Tahoma" w:eastAsia="Times New Roman" w:hAnsi="Tahoma" w:cs="Tahoma"/>
          <w:color w:val="000000"/>
          <w:sz w:val="20"/>
          <w:szCs w:val="20"/>
        </w:rPr>
      </w:pPr>
      <w:r w:rsidRPr="00705994">
        <w:rPr>
          <w:rStyle w:val="contentpasted0"/>
          <w:rFonts w:ascii="Tahoma" w:eastAsia="Times New Roman" w:hAnsi="Tahoma" w:cs="Tahoma"/>
          <w:color w:val="000000"/>
          <w:sz w:val="20"/>
          <w:szCs w:val="20"/>
        </w:rPr>
        <w:t>Hyperlipidaemia (High cholesterol) </w:t>
      </w:r>
    </w:p>
    <w:p w14:paraId="0A61D1C7" w14:textId="77777777" w:rsidR="00705994" w:rsidRPr="00705994" w:rsidRDefault="00705994" w:rsidP="00705994">
      <w:pPr>
        <w:numPr>
          <w:ilvl w:val="0"/>
          <w:numId w:val="1"/>
        </w:numPr>
        <w:spacing w:before="100" w:beforeAutospacing="1" w:after="100" w:afterAutospacing="1"/>
        <w:rPr>
          <w:rFonts w:ascii="Tahoma" w:eastAsia="Times New Roman" w:hAnsi="Tahoma" w:cs="Tahoma"/>
          <w:color w:val="000000"/>
          <w:sz w:val="20"/>
          <w:szCs w:val="20"/>
        </w:rPr>
      </w:pPr>
      <w:r w:rsidRPr="00705994">
        <w:rPr>
          <w:rStyle w:val="contentpasted0"/>
          <w:rFonts w:ascii="Tahoma" w:eastAsia="Times New Roman" w:hAnsi="Tahoma" w:cs="Tahoma"/>
          <w:color w:val="000000"/>
          <w:sz w:val="20"/>
          <w:szCs w:val="20"/>
        </w:rPr>
        <w:t>Non-alcoholic fatty liver disease </w:t>
      </w:r>
    </w:p>
    <w:p w14:paraId="65B965F4" w14:textId="77777777" w:rsidR="00705994" w:rsidRPr="00705994" w:rsidRDefault="00705994" w:rsidP="00705994">
      <w:pPr>
        <w:numPr>
          <w:ilvl w:val="0"/>
          <w:numId w:val="1"/>
        </w:numPr>
        <w:spacing w:before="100" w:beforeAutospacing="1" w:after="100" w:afterAutospacing="1"/>
        <w:rPr>
          <w:rFonts w:ascii="Tahoma" w:eastAsia="Times New Roman" w:hAnsi="Tahoma" w:cs="Tahoma"/>
          <w:color w:val="000000"/>
          <w:sz w:val="20"/>
          <w:szCs w:val="20"/>
        </w:rPr>
      </w:pPr>
      <w:r w:rsidRPr="00705994">
        <w:rPr>
          <w:rStyle w:val="contentpasted0"/>
          <w:rFonts w:ascii="Tahoma" w:eastAsia="Times New Roman" w:hAnsi="Tahoma" w:cs="Tahoma"/>
          <w:color w:val="000000"/>
          <w:sz w:val="20"/>
          <w:szCs w:val="20"/>
        </w:rPr>
        <w:t>Atrial fibrillation </w:t>
      </w:r>
    </w:p>
    <w:p w14:paraId="1489375B" w14:textId="77777777" w:rsidR="00705994" w:rsidRPr="00705994" w:rsidRDefault="00705994" w:rsidP="00705994">
      <w:pPr>
        <w:numPr>
          <w:ilvl w:val="0"/>
          <w:numId w:val="1"/>
        </w:numPr>
        <w:spacing w:before="100" w:beforeAutospacing="1" w:after="100" w:afterAutospacing="1"/>
        <w:rPr>
          <w:rFonts w:ascii="Tahoma" w:eastAsia="Times New Roman" w:hAnsi="Tahoma" w:cs="Tahoma"/>
          <w:color w:val="000000"/>
          <w:sz w:val="20"/>
          <w:szCs w:val="20"/>
        </w:rPr>
      </w:pPr>
      <w:r w:rsidRPr="00705994">
        <w:rPr>
          <w:rStyle w:val="contentpasted0"/>
          <w:rFonts w:ascii="Tahoma" w:eastAsia="Times New Roman" w:hAnsi="Tahoma" w:cs="Tahoma"/>
          <w:color w:val="000000"/>
          <w:sz w:val="20"/>
          <w:szCs w:val="20"/>
        </w:rPr>
        <w:t>Chronic kidney disease </w:t>
      </w:r>
    </w:p>
    <w:p w14:paraId="6F1D5F3E" w14:textId="77777777" w:rsidR="00705994" w:rsidRPr="00705994" w:rsidRDefault="00705994" w:rsidP="00705994">
      <w:pPr>
        <w:numPr>
          <w:ilvl w:val="0"/>
          <w:numId w:val="1"/>
        </w:numPr>
        <w:spacing w:before="100" w:beforeAutospacing="1" w:after="100" w:afterAutospacing="1"/>
        <w:rPr>
          <w:rFonts w:ascii="Tahoma" w:eastAsia="Times New Roman" w:hAnsi="Tahoma" w:cs="Tahoma"/>
          <w:color w:val="000000"/>
          <w:sz w:val="20"/>
          <w:szCs w:val="20"/>
        </w:rPr>
      </w:pPr>
      <w:r w:rsidRPr="00705994">
        <w:rPr>
          <w:rStyle w:val="contentpasted0"/>
          <w:rFonts w:ascii="Tahoma" w:eastAsia="Times New Roman" w:hAnsi="Tahoma" w:cs="Tahoma"/>
          <w:color w:val="000000"/>
          <w:sz w:val="20"/>
          <w:szCs w:val="20"/>
        </w:rPr>
        <w:t>Asthma </w:t>
      </w:r>
    </w:p>
    <w:p w14:paraId="54DBCEC6" w14:textId="77777777" w:rsidR="00705994" w:rsidRPr="00705994" w:rsidRDefault="00705994" w:rsidP="00705994">
      <w:pPr>
        <w:numPr>
          <w:ilvl w:val="0"/>
          <w:numId w:val="1"/>
        </w:numPr>
        <w:spacing w:before="100" w:beforeAutospacing="1" w:after="100" w:afterAutospacing="1"/>
        <w:rPr>
          <w:rFonts w:ascii="Tahoma" w:eastAsia="Times New Roman" w:hAnsi="Tahoma" w:cs="Tahoma"/>
          <w:color w:val="000000"/>
          <w:sz w:val="20"/>
          <w:szCs w:val="20"/>
        </w:rPr>
      </w:pPr>
      <w:r w:rsidRPr="00705994">
        <w:rPr>
          <w:rStyle w:val="contentpasted0"/>
          <w:rFonts w:ascii="Tahoma" w:eastAsia="Times New Roman" w:hAnsi="Tahoma" w:cs="Tahoma"/>
          <w:color w:val="000000"/>
          <w:sz w:val="20"/>
          <w:szCs w:val="20"/>
        </w:rPr>
        <w:t>Chronic obstructive pulmonary disease.  </w:t>
      </w:r>
    </w:p>
    <w:p w14:paraId="0F986883" w14:textId="77777777" w:rsidR="00705994" w:rsidRPr="00705994" w:rsidRDefault="00705994" w:rsidP="00705994">
      <w:pPr>
        <w:jc w:val="both"/>
        <w:rPr>
          <w:rFonts w:ascii="Tahoma" w:hAnsi="Tahoma" w:cs="Tahoma"/>
          <w:color w:val="000000"/>
          <w:sz w:val="20"/>
          <w:szCs w:val="20"/>
        </w:rPr>
      </w:pPr>
      <w:r w:rsidRPr="00705994">
        <w:rPr>
          <w:rFonts w:ascii="Tahoma" w:hAnsi="Tahoma" w:cs="Tahoma"/>
          <w:color w:val="000000"/>
          <w:sz w:val="20"/>
          <w:szCs w:val="20"/>
        </w:rPr>
        <w:t> </w:t>
      </w:r>
    </w:p>
    <w:p w14:paraId="64EE1040" w14:textId="77777777" w:rsidR="00705994" w:rsidRPr="00705994" w:rsidRDefault="00705994" w:rsidP="00705994">
      <w:pPr>
        <w:jc w:val="both"/>
        <w:rPr>
          <w:rFonts w:ascii="Tahoma" w:hAnsi="Tahoma" w:cs="Tahoma"/>
          <w:color w:val="000000"/>
          <w:sz w:val="20"/>
          <w:szCs w:val="20"/>
        </w:rPr>
      </w:pPr>
      <w:r w:rsidRPr="00705994">
        <w:rPr>
          <w:rStyle w:val="contentpasted0"/>
          <w:rFonts w:ascii="Tahoma" w:hAnsi="Tahoma" w:cs="Tahoma"/>
          <w:color w:val="000000"/>
          <w:sz w:val="20"/>
          <w:szCs w:val="20"/>
        </w:rPr>
        <w:t>In the future, we will look to expand this to cover more long-term conditions.</w:t>
      </w:r>
      <w:r w:rsidRPr="00705994">
        <w:rPr>
          <w:rStyle w:val="contentpasted0"/>
          <w:rFonts w:ascii="Tahoma" w:hAnsi="Tahoma" w:cs="Tahoma"/>
          <w:b/>
          <w:bCs/>
          <w:color w:val="000000"/>
          <w:sz w:val="20"/>
          <w:szCs w:val="20"/>
        </w:rPr>
        <w:t> </w:t>
      </w:r>
    </w:p>
    <w:p w14:paraId="1BF25CF7" w14:textId="77777777" w:rsidR="00705994" w:rsidRPr="00705994" w:rsidRDefault="00705994" w:rsidP="00705994">
      <w:pPr>
        <w:jc w:val="both"/>
        <w:rPr>
          <w:rFonts w:ascii="Tahoma" w:hAnsi="Tahoma" w:cs="Tahoma"/>
          <w:color w:val="000000"/>
          <w:sz w:val="20"/>
          <w:szCs w:val="20"/>
        </w:rPr>
      </w:pPr>
      <w:r w:rsidRPr="00705994">
        <w:rPr>
          <w:rFonts w:ascii="Tahoma" w:hAnsi="Tahoma" w:cs="Tahoma"/>
          <w:color w:val="000000"/>
          <w:sz w:val="20"/>
          <w:szCs w:val="20"/>
        </w:rPr>
        <w:t> </w:t>
      </w:r>
    </w:p>
    <w:p w14:paraId="3BE530EB" w14:textId="77777777" w:rsidR="00705994" w:rsidRPr="00705994" w:rsidRDefault="00705994" w:rsidP="00705994">
      <w:pPr>
        <w:jc w:val="both"/>
        <w:rPr>
          <w:rFonts w:ascii="Tahoma" w:hAnsi="Tahoma" w:cs="Tahoma"/>
          <w:color w:val="000000"/>
          <w:sz w:val="20"/>
          <w:szCs w:val="20"/>
        </w:rPr>
      </w:pPr>
      <w:r w:rsidRPr="00705994">
        <w:rPr>
          <w:rStyle w:val="contentpasted0"/>
          <w:rFonts w:ascii="Tahoma" w:hAnsi="Tahoma" w:cs="Tahoma"/>
          <w:b/>
          <w:bCs/>
          <w:color w:val="000000"/>
          <w:sz w:val="20"/>
          <w:szCs w:val="20"/>
        </w:rPr>
        <w:t>What can you expect? </w:t>
      </w:r>
    </w:p>
    <w:p w14:paraId="0996A512" w14:textId="77777777" w:rsidR="00705994" w:rsidRDefault="00705994" w:rsidP="00705994">
      <w:pPr>
        <w:pStyle w:val="ListParagraph"/>
        <w:jc w:val="both"/>
        <w:rPr>
          <w:rStyle w:val="contentpasted0"/>
          <w:rFonts w:ascii="Tahoma" w:hAnsi="Tahoma" w:cs="Tahoma"/>
          <w:color w:val="000000"/>
          <w:sz w:val="20"/>
          <w:szCs w:val="20"/>
        </w:rPr>
      </w:pPr>
      <w:r w:rsidRPr="00705994">
        <w:rPr>
          <w:rStyle w:val="contentpasted0"/>
          <w:rFonts w:ascii="Tahoma" w:hAnsi="Tahoma" w:cs="Tahoma"/>
          <w:color w:val="000000"/>
          <w:sz w:val="20"/>
          <w:szCs w:val="20"/>
        </w:rPr>
        <w:t>If you have one of the long-term conditions listed above, you will be encouraged to have at least three check-ins per year. Each stage is described below for you: </w:t>
      </w:r>
    </w:p>
    <w:p w14:paraId="299C047B" w14:textId="123EAD9A" w:rsidR="00705994" w:rsidRPr="00705994" w:rsidRDefault="00705994" w:rsidP="00705994">
      <w:pPr>
        <w:pStyle w:val="ListParagraph"/>
        <w:jc w:val="both"/>
        <w:rPr>
          <w:rFonts w:ascii="Tahoma" w:hAnsi="Tahoma" w:cs="Tahoma"/>
          <w:color w:val="000000"/>
          <w:sz w:val="20"/>
          <w:szCs w:val="20"/>
        </w:rPr>
      </w:pPr>
      <w:r w:rsidRPr="00705994">
        <w:rPr>
          <w:rFonts w:ascii="Tahoma" w:hAnsi="Tahoma" w:cs="Tahoma"/>
          <w:color w:val="000000"/>
          <w:sz w:val="20"/>
          <w:szCs w:val="20"/>
        </w:rPr>
        <w:t> </w:t>
      </w:r>
    </w:p>
    <w:p w14:paraId="6164A8BD" w14:textId="221767D7" w:rsidR="00705994" w:rsidRPr="00705994" w:rsidRDefault="00705994" w:rsidP="00705994">
      <w:pPr>
        <w:pStyle w:val="ListParagraph"/>
        <w:numPr>
          <w:ilvl w:val="0"/>
          <w:numId w:val="3"/>
        </w:numPr>
        <w:jc w:val="both"/>
        <w:rPr>
          <w:rFonts w:ascii="Tahoma" w:hAnsi="Tahoma" w:cs="Tahoma"/>
          <w:color w:val="000000"/>
          <w:sz w:val="20"/>
          <w:szCs w:val="20"/>
        </w:rPr>
      </w:pPr>
      <w:r w:rsidRPr="00705994">
        <w:rPr>
          <w:rStyle w:val="contentpasted0"/>
          <w:rFonts w:ascii="Tahoma" w:hAnsi="Tahoma" w:cs="Tahoma"/>
          <w:b/>
          <w:bCs/>
          <w:color w:val="000000"/>
          <w:sz w:val="20"/>
          <w:szCs w:val="20"/>
        </w:rPr>
        <w:t>Attend your Check and Test Appointment </w:t>
      </w:r>
    </w:p>
    <w:p w14:paraId="6DAA547E" w14:textId="77777777" w:rsidR="00705994" w:rsidRPr="00705994" w:rsidRDefault="00705994" w:rsidP="00705994">
      <w:pPr>
        <w:ind w:left="709"/>
        <w:jc w:val="both"/>
        <w:rPr>
          <w:rFonts w:ascii="Tahoma" w:hAnsi="Tahoma" w:cs="Tahoma"/>
          <w:color w:val="000000"/>
          <w:sz w:val="20"/>
          <w:szCs w:val="20"/>
        </w:rPr>
      </w:pPr>
      <w:r w:rsidRPr="00705994">
        <w:rPr>
          <w:rStyle w:val="contentpasted0"/>
          <w:rFonts w:ascii="Tahoma" w:hAnsi="Tahoma" w:cs="Tahoma"/>
          <w:color w:val="000000"/>
          <w:sz w:val="20"/>
          <w:szCs w:val="20"/>
        </w:rPr>
        <w:t>In your Check and Test Appointment, a health professional will carry out all the checks and tests you need to monitor and manage your long-term condition. You may be sent for a blood test and have other checks like a blood pressure check and weight check. We may discuss lifestyle factors such as smoking and exercise with you too. </w:t>
      </w:r>
    </w:p>
    <w:p w14:paraId="3A784CF3" w14:textId="77777777" w:rsidR="00705994" w:rsidRPr="00705994" w:rsidRDefault="00705994" w:rsidP="00705994">
      <w:pPr>
        <w:ind w:left="709"/>
        <w:jc w:val="both"/>
        <w:rPr>
          <w:rFonts w:ascii="Tahoma" w:hAnsi="Tahoma" w:cs="Tahoma"/>
          <w:color w:val="000000"/>
          <w:sz w:val="20"/>
          <w:szCs w:val="20"/>
        </w:rPr>
      </w:pPr>
      <w:r w:rsidRPr="00705994">
        <w:rPr>
          <w:rFonts w:ascii="Tahoma" w:hAnsi="Tahoma" w:cs="Tahoma"/>
          <w:color w:val="000000"/>
          <w:sz w:val="20"/>
          <w:szCs w:val="20"/>
        </w:rPr>
        <w:t> </w:t>
      </w:r>
    </w:p>
    <w:p w14:paraId="342CE4C3" w14:textId="77777777" w:rsidR="00705994" w:rsidRPr="00705994" w:rsidRDefault="00705994" w:rsidP="00705994">
      <w:pPr>
        <w:ind w:left="709"/>
        <w:jc w:val="both"/>
        <w:rPr>
          <w:rFonts w:ascii="Tahoma" w:hAnsi="Tahoma" w:cs="Tahoma"/>
          <w:color w:val="000000"/>
          <w:sz w:val="20"/>
          <w:szCs w:val="20"/>
        </w:rPr>
      </w:pPr>
      <w:r w:rsidRPr="00705994">
        <w:rPr>
          <w:rStyle w:val="contentpasted0"/>
          <w:rFonts w:ascii="Tahoma" w:hAnsi="Tahoma" w:cs="Tahoma"/>
          <w:color w:val="000000"/>
          <w:sz w:val="20"/>
          <w:szCs w:val="20"/>
        </w:rPr>
        <w:t>If you need an interpreter, please let us know so we can arrange one for your appointment. </w:t>
      </w:r>
    </w:p>
    <w:p w14:paraId="3950E88E" w14:textId="77777777" w:rsidR="00705994" w:rsidRPr="00705994" w:rsidRDefault="00705994" w:rsidP="00705994">
      <w:pPr>
        <w:jc w:val="both"/>
        <w:rPr>
          <w:rFonts w:ascii="Tahoma" w:hAnsi="Tahoma" w:cs="Tahoma"/>
          <w:color w:val="000000"/>
          <w:sz w:val="20"/>
          <w:szCs w:val="20"/>
        </w:rPr>
      </w:pPr>
      <w:r w:rsidRPr="00705994">
        <w:rPr>
          <w:rFonts w:ascii="Tahoma" w:hAnsi="Tahoma" w:cs="Tahoma"/>
          <w:color w:val="000000"/>
          <w:sz w:val="20"/>
          <w:szCs w:val="20"/>
        </w:rPr>
        <w:t> </w:t>
      </w:r>
    </w:p>
    <w:p w14:paraId="6FF64FA6" w14:textId="44B7F217" w:rsidR="00705994" w:rsidRPr="00705994" w:rsidRDefault="00705994" w:rsidP="00705994">
      <w:pPr>
        <w:pStyle w:val="ListParagraph"/>
        <w:numPr>
          <w:ilvl w:val="0"/>
          <w:numId w:val="3"/>
        </w:numPr>
        <w:jc w:val="both"/>
        <w:rPr>
          <w:rFonts w:ascii="Tahoma" w:hAnsi="Tahoma" w:cs="Tahoma"/>
          <w:color w:val="000000"/>
          <w:sz w:val="20"/>
          <w:szCs w:val="20"/>
        </w:rPr>
      </w:pPr>
      <w:r w:rsidRPr="00705994">
        <w:rPr>
          <w:rStyle w:val="contentpasted0"/>
          <w:rFonts w:ascii="Tahoma" w:hAnsi="Tahoma" w:cs="Tahoma"/>
          <w:b/>
          <w:bCs/>
          <w:color w:val="000000"/>
          <w:sz w:val="20"/>
          <w:szCs w:val="20"/>
        </w:rPr>
        <w:t>Receive your test results and your Care Plan </w:t>
      </w:r>
    </w:p>
    <w:p w14:paraId="575A78C2" w14:textId="77777777" w:rsidR="00705994" w:rsidRPr="00705994" w:rsidRDefault="00705994" w:rsidP="00705994">
      <w:pPr>
        <w:ind w:left="709"/>
        <w:jc w:val="both"/>
        <w:rPr>
          <w:rFonts w:ascii="Tahoma" w:hAnsi="Tahoma" w:cs="Tahoma"/>
          <w:color w:val="000000"/>
          <w:sz w:val="20"/>
          <w:szCs w:val="20"/>
        </w:rPr>
      </w:pPr>
      <w:r w:rsidRPr="00705994">
        <w:rPr>
          <w:rStyle w:val="contentpasted0"/>
          <w:rFonts w:ascii="Tahoma" w:hAnsi="Tahoma" w:cs="Tahoma"/>
          <w:color w:val="000000"/>
          <w:sz w:val="20"/>
          <w:szCs w:val="20"/>
        </w:rPr>
        <w:t>After two to four weeks, you will receive your test results (by post, text, or email, however you prefer). </w:t>
      </w:r>
    </w:p>
    <w:p w14:paraId="44D78238" w14:textId="77777777" w:rsidR="00705994" w:rsidRPr="00705994" w:rsidRDefault="00705994" w:rsidP="00705994">
      <w:pPr>
        <w:ind w:left="709"/>
        <w:jc w:val="both"/>
        <w:rPr>
          <w:rFonts w:ascii="Tahoma" w:hAnsi="Tahoma" w:cs="Tahoma"/>
          <w:color w:val="000000"/>
          <w:sz w:val="20"/>
          <w:szCs w:val="20"/>
        </w:rPr>
      </w:pPr>
      <w:r w:rsidRPr="00705994">
        <w:rPr>
          <w:rStyle w:val="contentpasted0"/>
          <w:rFonts w:ascii="Tahoma" w:hAnsi="Tahoma" w:cs="Tahoma"/>
          <w:color w:val="000000"/>
          <w:sz w:val="20"/>
          <w:szCs w:val="20"/>
        </w:rPr>
        <w:t>We will also send a blank document called a Care Plan.  </w:t>
      </w:r>
    </w:p>
    <w:p w14:paraId="1AAB6CB9" w14:textId="77777777" w:rsidR="00705994" w:rsidRPr="00705994" w:rsidRDefault="00705994" w:rsidP="00705994">
      <w:pPr>
        <w:ind w:left="709"/>
        <w:jc w:val="both"/>
        <w:rPr>
          <w:rFonts w:ascii="Tahoma" w:hAnsi="Tahoma" w:cs="Tahoma"/>
          <w:color w:val="000000"/>
          <w:sz w:val="20"/>
          <w:szCs w:val="20"/>
        </w:rPr>
      </w:pPr>
      <w:r w:rsidRPr="00705994">
        <w:rPr>
          <w:rFonts w:ascii="Tahoma" w:hAnsi="Tahoma" w:cs="Tahoma"/>
          <w:color w:val="000000"/>
          <w:sz w:val="20"/>
          <w:szCs w:val="20"/>
        </w:rPr>
        <w:t> </w:t>
      </w:r>
    </w:p>
    <w:p w14:paraId="3D76A889" w14:textId="77777777" w:rsidR="00705994" w:rsidRPr="00705994" w:rsidRDefault="00705994" w:rsidP="00705994">
      <w:pPr>
        <w:ind w:left="709"/>
        <w:jc w:val="both"/>
        <w:rPr>
          <w:rFonts w:ascii="Tahoma" w:hAnsi="Tahoma" w:cs="Tahoma"/>
          <w:color w:val="000000"/>
          <w:sz w:val="20"/>
          <w:szCs w:val="20"/>
        </w:rPr>
      </w:pPr>
      <w:r w:rsidRPr="00705994">
        <w:rPr>
          <w:rStyle w:val="contentpasted0"/>
          <w:rFonts w:ascii="Tahoma" w:hAnsi="Tahoma" w:cs="Tahoma"/>
          <w:color w:val="000000"/>
          <w:sz w:val="20"/>
          <w:szCs w:val="20"/>
        </w:rPr>
        <w:lastRenderedPageBreak/>
        <w:t>A Care Plan is an agreement between you and your healthcare professional to help manage your health and support day to day. In your Care Plan, you can record things that are important to your health and wellbeing. This can include anything from your life, like employment, housing, or mental health.  </w:t>
      </w:r>
    </w:p>
    <w:p w14:paraId="0C2C5382" w14:textId="77777777" w:rsidR="00705994" w:rsidRPr="00705994" w:rsidRDefault="00705994" w:rsidP="00705994">
      <w:pPr>
        <w:jc w:val="both"/>
        <w:rPr>
          <w:rFonts w:ascii="Tahoma" w:hAnsi="Tahoma" w:cs="Tahoma"/>
          <w:color w:val="000000"/>
          <w:sz w:val="20"/>
          <w:szCs w:val="20"/>
        </w:rPr>
      </w:pPr>
      <w:r w:rsidRPr="00705994">
        <w:rPr>
          <w:rFonts w:ascii="Tahoma" w:hAnsi="Tahoma" w:cs="Tahoma"/>
          <w:color w:val="000000"/>
          <w:sz w:val="20"/>
          <w:szCs w:val="20"/>
        </w:rPr>
        <w:t> </w:t>
      </w:r>
    </w:p>
    <w:p w14:paraId="1B8C5D7F" w14:textId="77777777" w:rsidR="00705994" w:rsidRPr="00705994" w:rsidRDefault="00705994" w:rsidP="00705994">
      <w:pPr>
        <w:ind w:left="709"/>
        <w:jc w:val="both"/>
        <w:rPr>
          <w:rFonts w:ascii="Tahoma" w:hAnsi="Tahoma" w:cs="Tahoma"/>
          <w:color w:val="000000"/>
          <w:sz w:val="20"/>
          <w:szCs w:val="20"/>
        </w:rPr>
      </w:pPr>
      <w:r w:rsidRPr="00705994">
        <w:rPr>
          <w:rStyle w:val="contentpasted0"/>
          <w:rFonts w:ascii="Tahoma" w:hAnsi="Tahoma" w:cs="Tahoma"/>
          <w:color w:val="000000"/>
          <w:sz w:val="20"/>
          <w:szCs w:val="20"/>
        </w:rPr>
        <w:t>A Care Plan covers: </w:t>
      </w:r>
    </w:p>
    <w:p w14:paraId="72EB9E9C" w14:textId="77777777" w:rsidR="00705994" w:rsidRPr="00705994" w:rsidRDefault="00705994" w:rsidP="00705994">
      <w:pPr>
        <w:pStyle w:val="NoSpacing"/>
        <w:numPr>
          <w:ilvl w:val="0"/>
          <w:numId w:val="4"/>
        </w:numPr>
      </w:pPr>
      <w:r w:rsidRPr="00705994">
        <w:rPr>
          <w:rStyle w:val="contentpasted0"/>
          <w:rFonts w:ascii="Tahoma" w:eastAsia="Times New Roman" w:hAnsi="Tahoma" w:cs="Tahoma"/>
          <w:color w:val="000000"/>
          <w:sz w:val="20"/>
          <w:szCs w:val="20"/>
        </w:rPr>
        <w:t>What is important to you and the goals you have </w:t>
      </w:r>
    </w:p>
    <w:p w14:paraId="5430BFD4" w14:textId="77777777" w:rsidR="00705994" w:rsidRPr="00705994" w:rsidRDefault="00705994" w:rsidP="00705994">
      <w:pPr>
        <w:pStyle w:val="NoSpacing"/>
        <w:numPr>
          <w:ilvl w:val="0"/>
          <w:numId w:val="4"/>
        </w:numPr>
      </w:pPr>
      <w:r w:rsidRPr="00705994">
        <w:rPr>
          <w:rStyle w:val="contentpasted0"/>
          <w:rFonts w:ascii="Tahoma" w:eastAsia="Times New Roman" w:hAnsi="Tahoma" w:cs="Tahoma"/>
          <w:color w:val="000000"/>
          <w:sz w:val="20"/>
          <w:szCs w:val="20"/>
        </w:rPr>
        <w:t>How to get the most out of your medication </w:t>
      </w:r>
    </w:p>
    <w:p w14:paraId="6D3C1D47" w14:textId="77777777" w:rsidR="00705994" w:rsidRPr="00705994" w:rsidRDefault="00705994" w:rsidP="00705994">
      <w:pPr>
        <w:pStyle w:val="NoSpacing"/>
        <w:numPr>
          <w:ilvl w:val="0"/>
          <w:numId w:val="4"/>
        </w:numPr>
      </w:pPr>
      <w:r w:rsidRPr="00705994">
        <w:rPr>
          <w:rStyle w:val="contentpasted0"/>
          <w:rFonts w:ascii="Tahoma" w:eastAsia="Times New Roman" w:hAnsi="Tahoma" w:cs="Tahoma"/>
          <w:color w:val="000000"/>
          <w:sz w:val="20"/>
          <w:szCs w:val="20"/>
        </w:rPr>
        <w:t>The care and support you need from others </w:t>
      </w:r>
    </w:p>
    <w:p w14:paraId="363C10E6" w14:textId="77777777" w:rsidR="00705994" w:rsidRPr="00705994" w:rsidRDefault="00705994" w:rsidP="00705994">
      <w:pPr>
        <w:jc w:val="both"/>
        <w:rPr>
          <w:rFonts w:ascii="Tahoma" w:hAnsi="Tahoma" w:cs="Tahoma"/>
          <w:color w:val="000000"/>
          <w:sz w:val="20"/>
          <w:szCs w:val="20"/>
        </w:rPr>
      </w:pPr>
      <w:r w:rsidRPr="00705994">
        <w:rPr>
          <w:rFonts w:ascii="Tahoma" w:hAnsi="Tahoma" w:cs="Tahoma"/>
          <w:color w:val="000000"/>
          <w:sz w:val="20"/>
          <w:szCs w:val="20"/>
        </w:rPr>
        <w:t> </w:t>
      </w:r>
    </w:p>
    <w:p w14:paraId="396114CE" w14:textId="77777777" w:rsidR="00705994" w:rsidRPr="00705994" w:rsidRDefault="00705994" w:rsidP="00705994">
      <w:pPr>
        <w:ind w:left="709"/>
        <w:jc w:val="both"/>
        <w:rPr>
          <w:rFonts w:ascii="Tahoma" w:hAnsi="Tahoma" w:cs="Tahoma"/>
          <w:color w:val="000000"/>
          <w:sz w:val="20"/>
          <w:szCs w:val="20"/>
        </w:rPr>
      </w:pPr>
      <w:r w:rsidRPr="00705994">
        <w:rPr>
          <w:rStyle w:val="contentpasted0"/>
          <w:rFonts w:ascii="Tahoma" w:hAnsi="Tahoma" w:cs="Tahoma"/>
          <w:color w:val="000000"/>
          <w:sz w:val="20"/>
          <w:szCs w:val="20"/>
        </w:rPr>
        <w:t>A healthcare professional will review your Care Plan with you in your Discussion Appointment. You can start filling out your Care Plan before your appointment or you can fill it during your appointment. </w:t>
      </w:r>
    </w:p>
    <w:p w14:paraId="5C680717" w14:textId="77777777" w:rsidR="00705994" w:rsidRPr="00705994" w:rsidRDefault="00705994" w:rsidP="00705994">
      <w:pPr>
        <w:jc w:val="both"/>
        <w:rPr>
          <w:rFonts w:ascii="Tahoma" w:hAnsi="Tahoma" w:cs="Tahoma"/>
          <w:color w:val="000000"/>
          <w:sz w:val="20"/>
          <w:szCs w:val="20"/>
        </w:rPr>
      </w:pPr>
      <w:r w:rsidRPr="00705994">
        <w:rPr>
          <w:rFonts w:ascii="Tahoma" w:hAnsi="Tahoma" w:cs="Tahoma"/>
          <w:color w:val="000000"/>
          <w:sz w:val="20"/>
          <w:szCs w:val="20"/>
        </w:rPr>
        <w:t> </w:t>
      </w:r>
    </w:p>
    <w:p w14:paraId="1DE4D88C" w14:textId="344F44B2" w:rsidR="00705994" w:rsidRPr="00705994" w:rsidRDefault="00705994" w:rsidP="00705994">
      <w:pPr>
        <w:pStyle w:val="ListParagraph"/>
        <w:numPr>
          <w:ilvl w:val="0"/>
          <w:numId w:val="3"/>
        </w:numPr>
        <w:jc w:val="both"/>
        <w:rPr>
          <w:rFonts w:ascii="Tahoma" w:hAnsi="Tahoma" w:cs="Tahoma"/>
          <w:color w:val="000000"/>
          <w:sz w:val="20"/>
          <w:szCs w:val="20"/>
        </w:rPr>
      </w:pPr>
      <w:r w:rsidRPr="00705994">
        <w:rPr>
          <w:rStyle w:val="contentpasted0"/>
          <w:rFonts w:ascii="Tahoma" w:hAnsi="Tahoma" w:cs="Tahoma"/>
          <w:b/>
          <w:bCs/>
          <w:color w:val="000000"/>
          <w:sz w:val="20"/>
          <w:szCs w:val="20"/>
        </w:rPr>
        <w:t>Attend your Discussion Appointment </w:t>
      </w:r>
    </w:p>
    <w:p w14:paraId="6F542881" w14:textId="77777777" w:rsidR="00705994" w:rsidRPr="00705994" w:rsidRDefault="00705994" w:rsidP="00705994">
      <w:pPr>
        <w:ind w:left="709"/>
        <w:jc w:val="both"/>
        <w:rPr>
          <w:rFonts w:ascii="Tahoma" w:hAnsi="Tahoma" w:cs="Tahoma"/>
          <w:color w:val="000000"/>
          <w:sz w:val="20"/>
          <w:szCs w:val="20"/>
        </w:rPr>
      </w:pPr>
      <w:r w:rsidRPr="00705994">
        <w:rPr>
          <w:rStyle w:val="contentpasted0"/>
          <w:rFonts w:ascii="Tahoma" w:hAnsi="Tahoma" w:cs="Tahoma"/>
          <w:color w:val="000000"/>
          <w:sz w:val="20"/>
          <w:szCs w:val="20"/>
        </w:rPr>
        <w:t>You will then be invited to a Discussion Appointment with a healthcare professional. This may be another team member (such as a nurse, health care assistant, pharmacist, social prescriber link worker) who is best placed to support your care and can spend more time with you. This appointment will take around 30 minutes. </w:t>
      </w:r>
    </w:p>
    <w:p w14:paraId="0AA2DF2B" w14:textId="77777777" w:rsidR="00705994" w:rsidRPr="00705994" w:rsidRDefault="00705994" w:rsidP="00705994">
      <w:pPr>
        <w:ind w:left="709"/>
        <w:jc w:val="both"/>
        <w:rPr>
          <w:rFonts w:ascii="Tahoma" w:hAnsi="Tahoma" w:cs="Tahoma"/>
          <w:color w:val="000000"/>
          <w:sz w:val="20"/>
          <w:szCs w:val="20"/>
        </w:rPr>
      </w:pPr>
      <w:r w:rsidRPr="00705994">
        <w:rPr>
          <w:rFonts w:ascii="Tahoma" w:hAnsi="Tahoma" w:cs="Tahoma"/>
          <w:color w:val="000000"/>
          <w:sz w:val="20"/>
          <w:szCs w:val="20"/>
        </w:rPr>
        <w:t> </w:t>
      </w:r>
    </w:p>
    <w:p w14:paraId="2558234E" w14:textId="77777777" w:rsidR="00705994" w:rsidRPr="00705994" w:rsidRDefault="00705994" w:rsidP="00705994">
      <w:pPr>
        <w:ind w:left="709"/>
        <w:jc w:val="both"/>
        <w:rPr>
          <w:rFonts w:ascii="Tahoma" w:hAnsi="Tahoma" w:cs="Tahoma"/>
          <w:color w:val="000000"/>
          <w:sz w:val="20"/>
          <w:szCs w:val="20"/>
        </w:rPr>
      </w:pPr>
      <w:r w:rsidRPr="00705994">
        <w:rPr>
          <w:rStyle w:val="contentpasted0"/>
          <w:rFonts w:ascii="Tahoma" w:hAnsi="Tahoma" w:cs="Tahoma"/>
          <w:color w:val="000000"/>
          <w:sz w:val="20"/>
          <w:szCs w:val="20"/>
        </w:rPr>
        <w:t>You can discuss your long-term conditions, test results, treatment, and anything else that is affecting your health, from housing to employment. Together we will look at what matters most to you and agree some goals. Your Care Plan will be updated with what has been agreed.  </w:t>
      </w:r>
    </w:p>
    <w:p w14:paraId="414F2108" w14:textId="77777777" w:rsidR="00705994" w:rsidRPr="00705994" w:rsidRDefault="00705994" w:rsidP="00705994">
      <w:pPr>
        <w:jc w:val="both"/>
        <w:rPr>
          <w:rFonts w:ascii="Tahoma" w:hAnsi="Tahoma" w:cs="Tahoma"/>
          <w:color w:val="000000"/>
          <w:sz w:val="20"/>
          <w:szCs w:val="20"/>
        </w:rPr>
      </w:pPr>
      <w:r w:rsidRPr="00705994">
        <w:rPr>
          <w:rFonts w:ascii="Tahoma" w:hAnsi="Tahoma" w:cs="Tahoma"/>
          <w:color w:val="000000"/>
          <w:sz w:val="20"/>
          <w:szCs w:val="20"/>
        </w:rPr>
        <w:t> </w:t>
      </w:r>
    </w:p>
    <w:p w14:paraId="13B30481" w14:textId="32F9BC70" w:rsidR="00705994" w:rsidRPr="00705994" w:rsidRDefault="00705994" w:rsidP="00705994">
      <w:pPr>
        <w:pStyle w:val="ListParagraph"/>
        <w:numPr>
          <w:ilvl w:val="0"/>
          <w:numId w:val="3"/>
        </w:numPr>
        <w:jc w:val="both"/>
        <w:rPr>
          <w:rFonts w:ascii="Tahoma" w:hAnsi="Tahoma" w:cs="Tahoma"/>
          <w:color w:val="000000"/>
          <w:sz w:val="20"/>
          <w:szCs w:val="20"/>
        </w:rPr>
      </w:pPr>
      <w:r w:rsidRPr="00705994">
        <w:rPr>
          <w:rStyle w:val="contentpasted0"/>
          <w:rFonts w:ascii="Tahoma" w:hAnsi="Tahoma" w:cs="Tahoma"/>
          <w:b/>
          <w:bCs/>
          <w:color w:val="000000"/>
          <w:sz w:val="20"/>
          <w:szCs w:val="20"/>
        </w:rPr>
        <w:t>Attend your Follow-Up Appointment </w:t>
      </w:r>
    </w:p>
    <w:p w14:paraId="55C07F1C" w14:textId="77777777" w:rsidR="00705994" w:rsidRPr="00705994" w:rsidRDefault="00705994" w:rsidP="00705994">
      <w:pPr>
        <w:ind w:left="709"/>
        <w:jc w:val="both"/>
        <w:rPr>
          <w:rFonts w:ascii="Tahoma" w:hAnsi="Tahoma" w:cs="Tahoma"/>
          <w:color w:val="000000"/>
          <w:sz w:val="20"/>
          <w:szCs w:val="20"/>
        </w:rPr>
      </w:pPr>
      <w:r w:rsidRPr="00705994">
        <w:rPr>
          <w:rStyle w:val="contentpasted0"/>
          <w:rFonts w:ascii="Tahoma" w:hAnsi="Tahoma" w:cs="Tahoma"/>
          <w:color w:val="000000"/>
          <w:sz w:val="20"/>
          <w:szCs w:val="20"/>
        </w:rPr>
        <w:t>Three to six months later, you will be invited to a Follow-Up Appointment. This will last up to 15 minutes and is an opportunity to update your Care Plan with a healthcare professional, considering what is going well and where you may need more support. You may have more than one Follow-Up Appointment in a year. </w:t>
      </w:r>
    </w:p>
    <w:p w14:paraId="54D9427E" w14:textId="77777777" w:rsidR="00705994" w:rsidRPr="00705994" w:rsidRDefault="00705994" w:rsidP="00705994">
      <w:pPr>
        <w:ind w:left="709"/>
        <w:jc w:val="both"/>
        <w:rPr>
          <w:rFonts w:ascii="Tahoma" w:hAnsi="Tahoma" w:cs="Tahoma"/>
          <w:color w:val="000000"/>
          <w:sz w:val="20"/>
          <w:szCs w:val="20"/>
        </w:rPr>
      </w:pPr>
      <w:r w:rsidRPr="00705994">
        <w:rPr>
          <w:rFonts w:ascii="Tahoma" w:hAnsi="Tahoma" w:cs="Tahoma"/>
          <w:color w:val="000000"/>
          <w:sz w:val="20"/>
          <w:szCs w:val="20"/>
        </w:rPr>
        <w:t> </w:t>
      </w:r>
    </w:p>
    <w:p w14:paraId="2DD8B623" w14:textId="77777777" w:rsidR="00705994" w:rsidRPr="00705994" w:rsidRDefault="00705994" w:rsidP="00705994">
      <w:pPr>
        <w:ind w:left="709"/>
        <w:jc w:val="both"/>
        <w:rPr>
          <w:rFonts w:ascii="Tahoma" w:hAnsi="Tahoma" w:cs="Tahoma"/>
          <w:color w:val="000000"/>
          <w:sz w:val="20"/>
          <w:szCs w:val="20"/>
        </w:rPr>
      </w:pPr>
      <w:r w:rsidRPr="00705994">
        <w:rPr>
          <w:rStyle w:val="contentpasted0"/>
          <w:rFonts w:ascii="Tahoma" w:hAnsi="Tahoma" w:cs="Tahoma"/>
          <w:color w:val="000000"/>
          <w:sz w:val="20"/>
          <w:szCs w:val="20"/>
        </w:rPr>
        <w:t>Watch the short film below to see an example of a patient’s journey through the key stages of the process and help you understand what to expect from your Yearly Health Check. </w:t>
      </w:r>
    </w:p>
    <w:p w14:paraId="6DD038CD" w14:textId="77777777" w:rsidR="00705994" w:rsidRPr="00705994" w:rsidRDefault="00705994" w:rsidP="00705994">
      <w:pPr>
        <w:ind w:left="709"/>
        <w:jc w:val="both"/>
        <w:rPr>
          <w:rFonts w:ascii="Tahoma" w:hAnsi="Tahoma" w:cs="Tahoma"/>
          <w:color w:val="000000"/>
          <w:sz w:val="20"/>
          <w:szCs w:val="20"/>
        </w:rPr>
      </w:pPr>
      <w:r w:rsidRPr="00705994">
        <w:rPr>
          <w:rFonts w:ascii="Tahoma" w:hAnsi="Tahoma" w:cs="Tahoma"/>
          <w:b/>
          <w:bCs/>
          <w:color w:val="000000"/>
          <w:sz w:val="20"/>
          <w:szCs w:val="20"/>
        </w:rPr>
        <w:t> </w:t>
      </w:r>
    </w:p>
    <w:p w14:paraId="2CC8A116" w14:textId="571B601B" w:rsidR="00705994" w:rsidRPr="00705994" w:rsidRDefault="00705994" w:rsidP="00705994">
      <w:pPr>
        <w:pStyle w:val="ListParagraph"/>
        <w:numPr>
          <w:ilvl w:val="0"/>
          <w:numId w:val="5"/>
        </w:numPr>
        <w:jc w:val="both"/>
        <w:rPr>
          <w:rFonts w:ascii="Tahoma" w:hAnsi="Tahoma" w:cs="Tahoma"/>
          <w:color w:val="000000"/>
          <w:sz w:val="20"/>
          <w:szCs w:val="20"/>
        </w:rPr>
      </w:pPr>
      <w:r w:rsidRPr="00705994">
        <w:rPr>
          <w:rStyle w:val="contentpasted0"/>
          <w:rFonts w:ascii="Tahoma" w:hAnsi="Tahoma" w:cs="Tahoma"/>
          <w:color w:val="000000"/>
          <w:sz w:val="20"/>
          <w:szCs w:val="20"/>
        </w:rPr>
        <w:t xml:space="preserve">With subtitles - </w:t>
      </w:r>
      <w:hyperlink r:id="rId6" w:history="1">
        <w:r w:rsidRPr="00705994">
          <w:rPr>
            <w:rStyle w:val="Hyperlink"/>
            <w:rFonts w:ascii="Tahoma" w:hAnsi="Tahoma" w:cs="Tahoma"/>
            <w:b/>
            <w:bCs/>
            <w:sz w:val="20"/>
            <w:szCs w:val="20"/>
          </w:rPr>
          <w:t>https://youtu.be/2uNlBbuHflY</w:t>
        </w:r>
      </w:hyperlink>
      <w:r w:rsidRPr="00705994">
        <w:rPr>
          <w:rStyle w:val="contentpasted0"/>
          <w:rFonts w:ascii="Tahoma" w:hAnsi="Tahoma" w:cs="Tahoma"/>
          <w:color w:val="000000"/>
          <w:sz w:val="20"/>
          <w:szCs w:val="20"/>
        </w:rPr>
        <w:t xml:space="preserve">  </w:t>
      </w:r>
    </w:p>
    <w:p w14:paraId="27D8A275" w14:textId="77777777" w:rsidR="00705994" w:rsidRPr="00705994" w:rsidRDefault="00705994" w:rsidP="00705994">
      <w:pPr>
        <w:pStyle w:val="ListParagraph"/>
        <w:numPr>
          <w:ilvl w:val="0"/>
          <w:numId w:val="5"/>
        </w:numPr>
        <w:jc w:val="both"/>
        <w:rPr>
          <w:rFonts w:ascii="Tahoma" w:hAnsi="Tahoma" w:cs="Tahoma"/>
          <w:color w:val="000000"/>
          <w:sz w:val="20"/>
          <w:szCs w:val="20"/>
        </w:rPr>
      </w:pPr>
      <w:r w:rsidRPr="00705994">
        <w:rPr>
          <w:rStyle w:val="contentpasted0"/>
          <w:rFonts w:ascii="Tahoma" w:hAnsi="Tahoma" w:cs="Tahoma"/>
          <w:color w:val="000000"/>
          <w:sz w:val="20"/>
          <w:szCs w:val="20"/>
        </w:rPr>
        <w:t xml:space="preserve">Without subtitles - </w:t>
      </w:r>
      <w:hyperlink r:id="rId7" w:history="1">
        <w:r w:rsidRPr="00705994">
          <w:rPr>
            <w:rStyle w:val="Hyperlink"/>
            <w:rFonts w:ascii="Tahoma" w:hAnsi="Tahoma" w:cs="Tahoma"/>
            <w:b/>
            <w:bCs/>
            <w:sz w:val="20"/>
            <w:szCs w:val="20"/>
          </w:rPr>
          <w:t>https://youtu.be/FhTbMDLpMQ0</w:t>
        </w:r>
      </w:hyperlink>
      <w:r w:rsidRPr="00705994">
        <w:rPr>
          <w:rStyle w:val="contentpasted0"/>
          <w:rFonts w:ascii="Tahoma" w:hAnsi="Tahoma" w:cs="Tahoma"/>
          <w:color w:val="000000"/>
          <w:sz w:val="20"/>
          <w:szCs w:val="20"/>
        </w:rPr>
        <w:t xml:space="preserve">  </w:t>
      </w:r>
    </w:p>
    <w:p w14:paraId="3CDD37B3" w14:textId="77777777" w:rsidR="00705994" w:rsidRPr="00705994" w:rsidRDefault="00705994" w:rsidP="00705994">
      <w:pPr>
        <w:jc w:val="both"/>
        <w:rPr>
          <w:rFonts w:ascii="Tahoma" w:hAnsi="Tahoma" w:cs="Tahoma"/>
          <w:color w:val="000000"/>
          <w:sz w:val="20"/>
          <w:szCs w:val="20"/>
        </w:rPr>
      </w:pPr>
      <w:r w:rsidRPr="00705994">
        <w:rPr>
          <w:rFonts w:ascii="Tahoma" w:hAnsi="Tahoma" w:cs="Tahoma"/>
          <w:b/>
          <w:bCs/>
          <w:color w:val="000000"/>
          <w:sz w:val="20"/>
          <w:szCs w:val="20"/>
        </w:rPr>
        <w:t> </w:t>
      </w:r>
    </w:p>
    <w:p w14:paraId="0DAE95AA" w14:textId="77777777" w:rsidR="00705994" w:rsidRPr="00705994" w:rsidRDefault="00705994" w:rsidP="00705994">
      <w:pPr>
        <w:jc w:val="both"/>
        <w:rPr>
          <w:rFonts w:ascii="Tahoma" w:hAnsi="Tahoma" w:cs="Tahoma"/>
          <w:color w:val="000000"/>
          <w:sz w:val="20"/>
          <w:szCs w:val="20"/>
        </w:rPr>
      </w:pPr>
      <w:r w:rsidRPr="00705994">
        <w:rPr>
          <w:rStyle w:val="contentpasted0"/>
          <w:rFonts w:ascii="Tahoma" w:hAnsi="Tahoma" w:cs="Tahoma"/>
          <w:b/>
          <w:bCs/>
          <w:color w:val="000000"/>
          <w:sz w:val="20"/>
          <w:szCs w:val="20"/>
        </w:rPr>
        <w:t>How will I be contacted if this is for me? </w:t>
      </w:r>
    </w:p>
    <w:p w14:paraId="7DB040BE" w14:textId="77777777" w:rsidR="00705994" w:rsidRPr="00705994" w:rsidRDefault="00705994" w:rsidP="00705994">
      <w:pPr>
        <w:jc w:val="both"/>
        <w:rPr>
          <w:rFonts w:ascii="Tahoma" w:hAnsi="Tahoma" w:cs="Tahoma"/>
          <w:color w:val="000000"/>
          <w:sz w:val="20"/>
          <w:szCs w:val="20"/>
        </w:rPr>
      </w:pPr>
      <w:r w:rsidRPr="00705994">
        <w:rPr>
          <w:rStyle w:val="contentpasted0"/>
          <w:rFonts w:ascii="Tahoma" w:hAnsi="Tahoma" w:cs="Tahoma"/>
          <w:color w:val="000000"/>
          <w:sz w:val="20"/>
          <w:szCs w:val="20"/>
        </w:rPr>
        <w:t>We will contact you via text, phone call, or letter to organise your appointments. We will contact patients over the year so please do not worry if you do not hear from us right away. If you are concerned or have questions, please contact us. </w:t>
      </w:r>
    </w:p>
    <w:p w14:paraId="4221D24E" w14:textId="77777777" w:rsidR="00705994" w:rsidRPr="00705994" w:rsidRDefault="00705994">
      <w:pPr>
        <w:rPr>
          <w:rFonts w:ascii="Tahoma" w:hAnsi="Tahoma" w:cs="Tahoma"/>
          <w:sz w:val="20"/>
          <w:szCs w:val="20"/>
        </w:rPr>
      </w:pPr>
    </w:p>
    <w:sectPr w:rsidR="00705994" w:rsidRPr="007059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36CC2"/>
    <w:multiLevelType w:val="multilevel"/>
    <w:tmpl w:val="34808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7291F"/>
    <w:multiLevelType w:val="hybridMultilevel"/>
    <w:tmpl w:val="6C24015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3C5554B3"/>
    <w:multiLevelType w:val="multilevel"/>
    <w:tmpl w:val="4008CEF0"/>
    <w:lvl w:ilvl="0">
      <w:start w:val="1"/>
      <w:numFmt w:val="bullet"/>
      <w:lvlText w:val=""/>
      <w:lvlJc w:val="left"/>
      <w:pPr>
        <w:tabs>
          <w:tab w:val="num" w:pos="1102"/>
        </w:tabs>
        <w:ind w:left="1102" w:hanging="360"/>
      </w:pPr>
      <w:rPr>
        <w:rFonts w:ascii="Symbol" w:hAnsi="Symbol" w:hint="default"/>
        <w:sz w:val="20"/>
      </w:rPr>
    </w:lvl>
    <w:lvl w:ilvl="1">
      <w:start w:val="1"/>
      <w:numFmt w:val="bullet"/>
      <w:lvlText w:val="o"/>
      <w:lvlJc w:val="left"/>
      <w:pPr>
        <w:tabs>
          <w:tab w:val="num" w:pos="1822"/>
        </w:tabs>
        <w:ind w:left="1822" w:hanging="360"/>
      </w:pPr>
      <w:rPr>
        <w:rFonts w:ascii="Courier New" w:hAnsi="Courier New" w:cs="Times New Roman" w:hint="default"/>
        <w:sz w:val="20"/>
      </w:rPr>
    </w:lvl>
    <w:lvl w:ilvl="2">
      <w:start w:val="1"/>
      <w:numFmt w:val="bullet"/>
      <w:lvlText w:val=""/>
      <w:lvlJc w:val="left"/>
      <w:pPr>
        <w:tabs>
          <w:tab w:val="num" w:pos="2542"/>
        </w:tabs>
        <w:ind w:left="2542" w:hanging="360"/>
      </w:pPr>
      <w:rPr>
        <w:rFonts w:ascii="Wingdings" w:hAnsi="Wingdings" w:hint="default"/>
        <w:sz w:val="20"/>
      </w:rPr>
    </w:lvl>
    <w:lvl w:ilvl="3">
      <w:start w:val="1"/>
      <w:numFmt w:val="bullet"/>
      <w:lvlText w:val=""/>
      <w:lvlJc w:val="left"/>
      <w:pPr>
        <w:tabs>
          <w:tab w:val="num" w:pos="3262"/>
        </w:tabs>
        <w:ind w:left="3262" w:hanging="360"/>
      </w:pPr>
      <w:rPr>
        <w:rFonts w:ascii="Wingdings" w:hAnsi="Wingdings" w:hint="default"/>
        <w:sz w:val="20"/>
      </w:rPr>
    </w:lvl>
    <w:lvl w:ilvl="4">
      <w:start w:val="1"/>
      <w:numFmt w:val="bullet"/>
      <w:lvlText w:val=""/>
      <w:lvlJc w:val="left"/>
      <w:pPr>
        <w:tabs>
          <w:tab w:val="num" w:pos="3982"/>
        </w:tabs>
        <w:ind w:left="3982" w:hanging="360"/>
      </w:pPr>
      <w:rPr>
        <w:rFonts w:ascii="Wingdings" w:hAnsi="Wingdings" w:hint="default"/>
        <w:sz w:val="20"/>
      </w:rPr>
    </w:lvl>
    <w:lvl w:ilvl="5">
      <w:start w:val="1"/>
      <w:numFmt w:val="bullet"/>
      <w:lvlText w:val=""/>
      <w:lvlJc w:val="left"/>
      <w:pPr>
        <w:tabs>
          <w:tab w:val="num" w:pos="4702"/>
        </w:tabs>
        <w:ind w:left="4702" w:hanging="360"/>
      </w:pPr>
      <w:rPr>
        <w:rFonts w:ascii="Wingdings" w:hAnsi="Wingdings" w:hint="default"/>
        <w:sz w:val="20"/>
      </w:rPr>
    </w:lvl>
    <w:lvl w:ilvl="6">
      <w:start w:val="1"/>
      <w:numFmt w:val="bullet"/>
      <w:lvlText w:val=""/>
      <w:lvlJc w:val="left"/>
      <w:pPr>
        <w:tabs>
          <w:tab w:val="num" w:pos="5422"/>
        </w:tabs>
        <w:ind w:left="5422" w:hanging="360"/>
      </w:pPr>
      <w:rPr>
        <w:rFonts w:ascii="Wingdings" w:hAnsi="Wingdings" w:hint="default"/>
        <w:sz w:val="20"/>
      </w:rPr>
    </w:lvl>
    <w:lvl w:ilvl="7">
      <w:start w:val="1"/>
      <w:numFmt w:val="bullet"/>
      <w:lvlText w:val=""/>
      <w:lvlJc w:val="left"/>
      <w:pPr>
        <w:tabs>
          <w:tab w:val="num" w:pos="6142"/>
        </w:tabs>
        <w:ind w:left="6142" w:hanging="360"/>
      </w:pPr>
      <w:rPr>
        <w:rFonts w:ascii="Wingdings" w:hAnsi="Wingdings" w:hint="default"/>
        <w:sz w:val="20"/>
      </w:rPr>
    </w:lvl>
    <w:lvl w:ilvl="8">
      <w:start w:val="1"/>
      <w:numFmt w:val="bullet"/>
      <w:lvlText w:val=""/>
      <w:lvlJc w:val="left"/>
      <w:pPr>
        <w:tabs>
          <w:tab w:val="num" w:pos="6862"/>
        </w:tabs>
        <w:ind w:left="6862" w:hanging="360"/>
      </w:pPr>
      <w:rPr>
        <w:rFonts w:ascii="Wingdings" w:hAnsi="Wingdings" w:hint="default"/>
        <w:sz w:val="20"/>
      </w:rPr>
    </w:lvl>
  </w:abstractNum>
  <w:abstractNum w:abstractNumId="3" w15:restartNumberingAfterBreak="0">
    <w:nsid w:val="50422B5D"/>
    <w:multiLevelType w:val="hybridMultilevel"/>
    <w:tmpl w:val="7F5693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6F609E9"/>
    <w:multiLevelType w:val="hybridMultilevel"/>
    <w:tmpl w:val="65C24126"/>
    <w:lvl w:ilvl="0" w:tplc="6C068F92">
      <w:start w:val="1"/>
      <w:numFmt w:val="decimal"/>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94"/>
    <w:rsid w:val="000B1CFC"/>
    <w:rsid w:val="00705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1A3D"/>
  <w15:chartTrackingRefBased/>
  <w15:docId w15:val="{DFAF5246-FB31-4E34-8FB2-55919E52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99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5994"/>
    <w:rPr>
      <w:color w:val="0000FF"/>
      <w:u w:val="single"/>
    </w:rPr>
  </w:style>
  <w:style w:type="paragraph" w:styleId="ListParagraph">
    <w:name w:val="List Paragraph"/>
    <w:basedOn w:val="Normal"/>
    <w:uiPriority w:val="34"/>
    <w:qFormat/>
    <w:rsid w:val="00705994"/>
  </w:style>
  <w:style w:type="character" w:customStyle="1" w:styleId="contentpasted0">
    <w:name w:val="contentpasted0"/>
    <w:basedOn w:val="DefaultParagraphFont"/>
    <w:rsid w:val="00705994"/>
  </w:style>
  <w:style w:type="paragraph" w:styleId="NoSpacing">
    <w:name w:val="No Spacing"/>
    <w:uiPriority w:val="1"/>
    <w:qFormat/>
    <w:rsid w:val="0070599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3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br01.safelinks.protection.outlook.com/?url=https%3A%2F%2Fyoutu.be%2FFhTbMDLpMQ0&amp;data=05%7C01%7Chani.mohammed3%40nhs.net%7C52e73fa176d34aa1e28508dbb9e93699%7C37c354b285b047f5b22207b48d774ee3%7C0%7C0%7C638308183506721608%7CUnknown%7CTWFpbGZsb3d8eyJWIjoiMC4wLjAwMDAiLCJQIjoiV2luMzIiLCJBTiI6Ik1haWwiLCJXVCI6Mn0%3D%7C3000%7C%7C%7C&amp;sdata=Or%2Fb827CrfxFmZKJhhhuYKDKUwjzUNrEVwRBBd64yS4%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br01.safelinks.protection.outlook.com/?url=https%3A%2F%2Fyoutu.be%2F2uNlBbuHflY&amp;data=05%7C01%7Chani.mohammed3%40nhs.net%7C52e73fa176d34aa1e28508dbb9e93699%7C37c354b285b047f5b22207b48d774ee3%7C0%7C0%7C638308183506721608%7CUnknown%7CTWFpbGZsb3d8eyJWIjoiMC4wLjAwMDAiLCJQIjoiV2luMzIiLCJBTiI6Ik1haWwiLCJXVCI6Mn0%3D%7C3000%7C%7C%7C&amp;sdata=ACjN6r15%2FOnCekNZhjz09ZvW9gojPP4%2F3UL9d6rBPz0%3D&amp;reserved=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Hani (OAKLEIGH ROAD HEALTH CENTRE)</dc:creator>
  <cp:keywords/>
  <dc:description/>
  <cp:lastModifiedBy>MOHAMMED, Hani (OAKLEIGH ROAD HEALTH CENTRE)</cp:lastModifiedBy>
  <cp:revision>1</cp:revision>
  <dcterms:created xsi:type="dcterms:W3CDTF">2023-09-21T07:42:00Z</dcterms:created>
  <dcterms:modified xsi:type="dcterms:W3CDTF">2023-09-21T07:46:00Z</dcterms:modified>
</cp:coreProperties>
</file>